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8CFED" w14:textId="613110D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="00387DDE">
        <w:t xml:space="preserve"> NR Ad Hoc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207DA" w:rsidRPr="008207DA">
        <w:rPr>
          <w:sz w:val="32"/>
          <w:szCs w:val="32"/>
        </w:rPr>
        <w:t>R2-1700665</w:t>
      </w:r>
    </w:p>
    <w:p w14:paraId="1ECDC311" w14:textId="4695B5EA" w:rsidR="00EC60B5" w:rsidRDefault="00387DDE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17</w:t>
      </w:r>
      <w:r w:rsidRPr="00387D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387DDE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 w:rsidR="00EF1F55">
        <w:rPr>
          <w:b/>
          <w:noProof/>
          <w:sz w:val="24"/>
        </w:rPr>
        <w:t>January</w:t>
      </w:r>
      <w:r w:rsidR="00317B01">
        <w:rPr>
          <w:b/>
          <w:noProof/>
          <w:sz w:val="24"/>
        </w:rPr>
        <w:t xml:space="preserve"> </w:t>
      </w:r>
      <w:r w:rsidR="00EF1F55">
        <w:rPr>
          <w:b/>
          <w:noProof/>
          <w:sz w:val="24"/>
        </w:rPr>
        <w:t>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7870AFD1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387DDE">
        <w:rPr>
          <w:sz w:val="22"/>
          <w:szCs w:val="22"/>
          <w:lang w:val="sv-SE"/>
        </w:rPr>
        <w:t>3.2.2.6</w:t>
      </w:r>
    </w:p>
    <w:p w14:paraId="5DAA27F0" w14:textId="1615CEA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EF1F55">
        <w:rPr>
          <w:sz w:val="22"/>
          <w:szCs w:val="22"/>
        </w:rPr>
        <w:t xml:space="preserve"> </w:t>
      </w:r>
    </w:p>
    <w:p w14:paraId="63CB047E" w14:textId="354C9975" w:rsidR="00E90E49" w:rsidRPr="00CE0424" w:rsidRDefault="003D3C45" w:rsidP="00387DDE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87DDE">
        <w:rPr>
          <w:sz w:val="22"/>
          <w:szCs w:val="22"/>
        </w:rPr>
        <w:t>Text proposal to TR 38.804 capturing the agreements on NR access control</w:t>
      </w:r>
    </w:p>
    <w:p w14:paraId="7E783B99" w14:textId="56A7EA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87DDE" w:rsidRPr="008207DA">
        <w:rPr>
          <w:sz w:val="22"/>
          <w:szCs w:val="22"/>
        </w:rPr>
        <w:t>Decision</w:t>
      </w:r>
      <w:r w:rsidRPr="008207DA">
        <w:rPr>
          <w:sz w:val="22"/>
          <w:szCs w:val="22"/>
        </w:rPr>
        <w:t xml:space="preserve"> </w:t>
      </w:r>
    </w:p>
    <w:p w14:paraId="65935703" w14:textId="77777777" w:rsidR="00E90E49" w:rsidRPr="00CE0424" w:rsidRDefault="00E90E49" w:rsidP="00E90E49"/>
    <w:p w14:paraId="1C350187" w14:textId="77777777" w:rsidR="00C51E8C" w:rsidRDefault="00C51E8C" w:rsidP="00CE0424">
      <w:pPr>
        <w:pStyle w:val="Heading1"/>
      </w:pPr>
      <w:r>
        <w:t>Introduction</w:t>
      </w:r>
    </w:p>
    <w:p w14:paraId="0354A925" w14:textId="2D1A7FF2" w:rsidR="001B5B3C" w:rsidRDefault="00C51E8C" w:rsidP="001B5B3C">
      <w:r w:rsidRPr="00C51E8C">
        <w:t>This paper provides a text</w:t>
      </w:r>
      <w:r>
        <w:t xml:space="preserve"> proposal to TR 38.804 on </w:t>
      </w:r>
      <w:r w:rsidR="001B5B3C">
        <w:t xml:space="preserve">Access control </w:t>
      </w:r>
      <w:r>
        <w:t>for NR</w:t>
      </w:r>
      <w:r w:rsidR="001B5B3C">
        <w:t>:</w:t>
      </w:r>
    </w:p>
    <w:p w14:paraId="61E9AEB4" w14:textId="273275B3" w:rsidR="001B5B3C" w:rsidRDefault="001B5B3C" w:rsidP="001B5B3C">
      <w:pPr>
        <w:pStyle w:val="Doc-title"/>
      </w:pPr>
      <w:r>
        <w:t xml:space="preserve">[NR-AH1#07][NR]  TP on Access Control (Ericsson) </w:t>
      </w:r>
    </w:p>
    <w:p w14:paraId="5CE02D6C" w14:textId="77777777" w:rsidR="001B5B3C" w:rsidRDefault="001B5B3C" w:rsidP="001B5B3C">
      <w:pPr>
        <w:pStyle w:val="Doc-text2"/>
      </w:pPr>
      <w:r>
        <w:tab/>
        <w:t>Intended outcome: Agreed TP</w:t>
      </w:r>
    </w:p>
    <w:p w14:paraId="1F3B66A5" w14:textId="77777777" w:rsidR="001B5B3C" w:rsidRDefault="001B5B3C" w:rsidP="001B5B3C">
      <w:pPr>
        <w:pStyle w:val="Doc-text2"/>
      </w:pPr>
      <w:r>
        <w:tab/>
        <w:t>Deadline: Thursday 26/01/2017</w:t>
      </w:r>
    </w:p>
    <w:p w14:paraId="607E06CC" w14:textId="7DF49F68" w:rsidR="00E90E49" w:rsidRDefault="00E90E49" w:rsidP="00BE325F"/>
    <w:p w14:paraId="1BC949AC" w14:textId="7E750668" w:rsidR="00EF1F55" w:rsidRDefault="00972CB8" w:rsidP="00972CB8">
      <w:pPr>
        <w:pStyle w:val="Heading1"/>
      </w:pPr>
      <w:r>
        <w:t xml:space="preserve">History of RAN2 </w:t>
      </w:r>
      <w:r w:rsidR="00EF1F55">
        <w:t>Agreements:</w:t>
      </w:r>
    </w:p>
    <w:p w14:paraId="6BD44612" w14:textId="7106CAFA" w:rsidR="009502F7" w:rsidRDefault="009502F7" w:rsidP="009502F7">
      <w:r>
        <w:t>RAN2</w:t>
      </w:r>
      <w:r w:rsidR="001B5B3C">
        <w:t>#NR AH</w:t>
      </w:r>
      <w:r>
        <w:t>:</w:t>
      </w:r>
    </w:p>
    <w:p w14:paraId="4991247D" w14:textId="77777777" w:rsidR="009502F7" w:rsidRDefault="009502F7" w:rsidP="009502F7">
      <w:pPr>
        <w:pStyle w:val="Doc-text2"/>
      </w:pPr>
    </w:p>
    <w:p w14:paraId="6031A44D" w14:textId="77777777" w:rsidR="009502F7" w:rsidRDefault="009502F7" w:rsidP="009502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035ACA7" w14:textId="77777777" w:rsidR="001B5B3C" w:rsidRDefault="001B5B3C" w:rsidP="001B5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 xml:space="preserve">NR system should support overload/access control functionality of RACH </w:t>
      </w:r>
      <w:proofErr w:type="spellStart"/>
      <w:r>
        <w:t>backoff</w:t>
      </w:r>
      <w:proofErr w:type="spellEnd"/>
      <w:r>
        <w:t>, RRC Connection Reject, RRC Connection Release and UE based access barring mechanisms.</w:t>
      </w:r>
    </w:p>
    <w:p w14:paraId="362D59E3" w14:textId="77777777" w:rsidR="001B5B3C" w:rsidRDefault="001B5B3C" w:rsidP="001B5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RAN2 should aim to specify one unified access barring mechanism for NR that can address all the use cases and scenarios defined in LTE.</w:t>
      </w:r>
    </w:p>
    <w:p w14:paraId="04DE28E5" w14:textId="77777777" w:rsidR="001B5B3C" w:rsidRDefault="001B5B3C" w:rsidP="001B5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The unified access barring mechanism needs to be forward compatible in order to cope with future use cases/scenarios.</w:t>
      </w:r>
    </w:p>
    <w:p w14:paraId="59D37AFC" w14:textId="77777777" w:rsidR="001B5B3C" w:rsidRDefault="001B5B3C" w:rsidP="001B5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RAN2 should aim to specify an access barring mechanism for NR that is applicable for all RRC states in NR (RRC_IDLE, RRC_CONNECTED and RRC_INACTIVE). [FFS whether it will be possible for the mechanism to be completely common between the states]</w:t>
      </w:r>
    </w:p>
    <w:p w14:paraId="2121EC51" w14:textId="77777777" w:rsidR="001B5B3C" w:rsidRDefault="001B5B3C" w:rsidP="001B5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Study whether it is possible to specify the unified access barring mechanism fully inside the 3GPP WGs.</w:t>
      </w:r>
    </w:p>
    <w:p w14:paraId="36839577" w14:textId="77777777" w:rsidR="009502F7" w:rsidRDefault="009502F7" w:rsidP="009502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635582" w14:textId="77777777" w:rsidR="009502F7" w:rsidRDefault="009502F7" w:rsidP="009502F7"/>
    <w:p w14:paraId="6519F01B" w14:textId="77777777" w:rsidR="009502F7" w:rsidRDefault="009502F7" w:rsidP="009502F7"/>
    <w:p w14:paraId="5DD7B1D9" w14:textId="77777777" w:rsidR="00D3005B" w:rsidRPr="00CE0424" w:rsidRDefault="00D3005B" w:rsidP="00CE0424">
      <w:pPr>
        <w:pStyle w:val="BodyText"/>
      </w:pPr>
    </w:p>
    <w:p w14:paraId="36CEC7B2" w14:textId="6BD863AD" w:rsidR="001643A8" w:rsidRDefault="0098266A" w:rsidP="00CE0424">
      <w:pPr>
        <w:pStyle w:val="Heading1"/>
      </w:pPr>
      <w:r>
        <w:t xml:space="preserve">TP on </w:t>
      </w:r>
      <w:r w:rsidR="001B5B3C">
        <w:t xml:space="preserve">Access control </w:t>
      </w:r>
      <w:r>
        <w:t>for TR</w:t>
      </w:r>
    </w:p>
    <w:p w14:paraId="1924A478" w14:textId="77777777" w:rsidR="0098266A" w:rsidRDefault="0098266A" w:rsidP="0098266A"/>
    <w:p w14:paraId="0AAED9C9" w14:textId="42CDB58E" w:rsidR="00316707" w:rsidRPr="00235394" w:rsidRDefault="0060269C" w:rsidP="00712177">
      <w:pPr>
        <w:pStyle w:val="Heading1"/>
        <w:numPr>
          <w:ilvl w:val="0"/>
          <w:numId w:val="0"/>
        </w:numPr>
        <w:ind w:left="432" w:hanging="432"/>
      </w:pPr>
      <w:bookmarkStart w:id="0" w:name="_Toc460841963"/>
      <w:bookmarkStart w:id="1" w:name="_Toc462781140"/>
      <w:r>
        <w:rPr>
          <w:lang w:eastAsia="ja-JP"/>
        </w:rPr>
        <w:t>5.5</w:t>
      </w:r>
      <w:proofErr w:type="gramStart"/>
      <w:r>
        <w:rPr>
          <w:lang w:eastAsia="ja-JP"/>
        </w:rPr>
        <w:t>.X</w:t>
      </w:r>
      <w:proofErr w:type="gramEnd"/>
      <w:r w:rsidR="00316707" w:rsidRPr="00235394">
        <w:tab/>
      </w:r>
      <w:r w:rsidR="001B5B3C">
        <w:rPr>
          <w:lang w:eastAsia="ja-JP"/>
        </w:rPr>
        <w:t>Access</w:t>
      </w:r>
      <w:r w:rsidR="001B5B3C">
        <w:rPr>
          <w:rFonts w:hint="eastAsia"/>
          <w:lang w:eastAsia="ja-JP"/>
        </w:rPr>
        <w:t xml:space="preserve"> </w:t>
      </w:r>
      <w:r w:rsidR="00316707">
        <w:rPr>
          <w:rFonts w:hint="eastAsia"/>
          <w:lang w:eastAsia="ja-JP"/>
        </w:rPr>
        <w:t>control</w:t>
      </w:r>
      <w:bookmarkEnd w:id="0"/>
    </w:p>
    <w:p w14:paraId="4BC0F871" w14:textId="02D49326" w:rsidR="001B5B3C" w:rsidRPr="008207DA" w:rsidRDefault="00FC1ECA" w:rsidP="001B5B3C">
      <w:pPr>
        <w:rPr>
          <w:rFonts w:ascii="Times New Roman" w:hAnsi="Times New Roman"/>
          <w:lang w:eastAsia="ja-JP"/>
        </w:rPr>
      </w:pPr>
      <w:r w:rsidRPr="008207DA">
        <w:rPr>
          <w:rFonts w:ascii="Times New Roman" w:hAnsi="Times New Roman"/>
          <w:lang w:eastAsia="ja-JP"/>
        </w:rPr>
        <w:t xml:space="preserve">The </w:t>
      </w:r>
      <w:r w:rsidR="001B5B3C" w:rsidRPr="008207DA">
        <w:rPr>
          <w:rFonts w:ascii="Times New Roman" w:hAnsi="Times New Roman"/>
          <w:lang w:eastAsia="ja-JP"/>
        </w:rPr>
        <w:t>NR system</w:t>
      </w:r>
      <w:r w:rsidR="007305E3" w:rsidRPr="008207DA">
        <w:rPr>
          <w:rFonts w:ascii="Times New Roman" w:hAnsi="Times New Roman"/>
          <w:lang w:eastAsia="ja-JP"/>
        </w:rPr>
        <w:t xml:space="preserve"> should</w:t>
      </w:r>
      <w:r w:rsidR="001B5B3C" w:rsidRPr="008207DA">
        <w:rPr>
          <w:rFonts w:ascii="Times New Roman" w:hAnsi="Times New Roman"/>
          <w:lang w:eastAsia="ja-JP"/>
        </w:rPr>
        <w:t xml:space="preserve"> support overload</w:t>
      </w:r>
      <w:r w:rsidRPr="008207DA">
        <w:rPr>
          <w:rFonts w:ascii="Times New Roman" w:hAnsi="Times New Roman"/>
          <w:lang w:eastAsia="ja-JP"/>
        </w:rPr>
        <w:t xml:space="preserve"> and </w:t>
      </w:r>
      <w:r w:rsidR="00B24AD3" w:rsidRPr="008207DA">
        <w:rPr>
          <w:rFonts w:ascii="Times New Roman" w:hAnsi="Times New Roman"/>
          <w:lang w:eastAsia="ja-JP"/>
        </w:rPr>
        <w:t xml:space="preserve">access control functionality </w:t>
      </w:r>
      <w:r w:rsidRPr="008207DA">
        <w:rPr>
          <w:rFonts w:ascii="Times New Roman" w:hAnsi="Times New Roman"/>
          <w:lang w:eastAsia="ja-JP"/>
        </w:rPr>
        <w:t xml:space="preserve">such as </w:t>
      </w:r>
      <w:r w:rsidR="001B5B3C" w:rsidRPr="008207DA">
        <w:rPr>
          <w:rFonts w:ascii="Times New Roman" w:hAnsi="Times New Roman"/>
          <w:lang w:eastAsia="ja-JP"/>
        </w:rPr>
        <w:t xml:space="preserve">RACH </w:t>
      </w:r>
      <w:proofErr w:type="spellStart"/>
      <w:r w:rsidR="001B5B3C" w:rsidRPr="008207DA">
        <w:rPr>
          <w:rFonts w:ascii="Times New Roman" w:hAnsi="Times New Roman"/>
          <w:lang w:eastAsia="ja-JP"/>
        </w:rPr>
        <w:t>backo</w:t>
      </w:r>
      <w:bookmarkStart w:id="2" w:name="_GoBack"/>
      <w:bookmarkEnd w:id="2"/>
      <w:r w:rsidR="001B5B3C" w:rsidRPr="008207DA">
        <w:rPr>
          <w:rFonts w:ascii="Times New Roman" w:hAnsi="Times New Roman"/>
          <w:lang w:eastAsia="ja-JP"/>
        </w:rPr>
        <w:t>ff</w:t>
      </w:r>
      <w:proofErr w:type="spellEnd"/>
      <w:r w:rsidR="001B5B3C" w:rsidRPr="008207DA">
        <w:rPr>
          <w:rFonts w:ascii="Times New Roman" w:hAnsi="Times New Roman"/>
          <w:lang w:eastAsia="ja-JP"/>
        </w:rPr>
        <w:t>, RRC Connection Reject, RRC Connection Release and UE based access barring mechanisms.</w:t>
      </w:r>
    </w:p>
    <w:p w14:paraId="5B429160" w14:textId="09394216" w:rsidR="001B5B3C" w:rsidRPr="008207DA" w:rsidRDefault="00B24AD3" w:rsidP="001B5B3C">
      <w:pPr>
        <w:rPr>
          <w:rFonts w:ascii="Times New Roman" w:hAnsi="Times New Roman"/>
          <w:lang w:eastAsia="ja-JP"/>
        </w:rPr>
      </w:pPr>
      <w:r w:rsidRPr="008207DA">
        <w:rPr>
          <w:rFonts w:ascii="Times New Roman" w:hAnsi="Times New Roman"/>
          <w:lang w:eastAsia="ja-JP"/>
        </w:rPr>
        <w:lastRenderedPageBreak/>
        <w:t>O</w:t>
      </w:r>
      <w:r w:rsidR="001B5B3C" w:rsidRPr="008207DA">
        <w:rPr>
          <w:rFonts w:ascii="Times New Roman" w:hAnsi="Times New Roman"/>
          <w:lang w:eastAsia="ja-JP"/>
        </w:rPr>
        <w:t xml:space="preserve">ne unified access barring mechanism for NR </w:t>
      </w:r>
      <w:r w:rsidR="007305E3" w:rsidRPr="008207DA">
        <w:rPr>
          <w:rFonts w:ascii="Times New Roman" w:hAnsi="Times New Roman"/>
          <w:lang w:eastAsia="ja-JP"/>
        </w:rPr>
        <w:t>should</w:t>
      </w:r>
      <w:r w:rsidRPr="008207DA">
        <w:rPr>
          <w:rFonts w:ascii="Times New Roman" w:hAnsi="Times New Roman"/>
          <w:lang w:eastAsia="ja-JP"/>
        </w:rPr>
        <w:t xml:space="preserve"> </w:t>
      </w:r>
      <w:r w:rsidR="003F02BE" w:rsidRPr="008207DA">
        <w:rPr>
          <w:rFonts w:ascii="Times New Roman" w:hAnsi="Times New Roman"/>
          <w:lang w:eastAsia="ja-JP"/>
        </w:rPr>
        <w:t xml:space="preserve">be </w:t>
      </w:r>
      <w:r w:rsidRPr="008207DA">
        <w:rPr>
          <w:rFonts w:ascii="Times New Roman" w:hAnsi="Times New Roman"/>
          <w:lang w:eastAsia="ja-JP"/>
        </w:rPr>
        <w:t>introduce</w:t>
      </w:r>
      <w:r w:rsidR="003F02BE" w:rsidRPr="008207DA">
        <w:rPr>
          <w:rFonts w:ascii="Times New Roman" w:hAnsi="Times New Roman"/>
          <w:lang w:eastAsia="ja-JP"/>
        </w:rPr>
        <w:t>d</w:t>
      </w:r>
      <w:r w:rsidRPr="008207DA">
        <w:rPr>
          <w:rFonts w:ascii="Times New Roman" w:hAnsi="Times New Roman"/>
          <w:lang w:eastAsia="ja-JP"/>
        </w:rPr>
        <w:t xml:space="preserve"> to </w:t>
      </w:r>
      <w:r w:rsidR="001B5B3C" w:rsidRPr="008207DA">
        <w:rPr>
          <w:rFonts w:ascii="Times New Roman" w:hAnsi="Times New Roman"/>
          <w:lang w:eastAsia="ja-JP"/>
        </w:rPr>
        <w:t>address all the use case</w:t>
      </w:r>
      <w:r w:rsidRPr="008207DA">
        <w:rPr>
          <w:rFonts w:ascii="Times New Roman" w:hAnsi="Times New Roman"/>
          <w:lang w:eastAsia="ja-JP"/>
        </w:rPr>
        <w:t xml:space="preserve">s and scenarios </w:t>
      </w:r>
      <w:r w:rsidR="00FC1ECA" w:rsidRPr="008207DA">
        <w:rPr>
          <w:rFonts w:ascii="Times New Roman" w:hAnsi="Times New Roman"/>
          <w:lang w:eastAsia="ja-JP"/>
        </w:rPr>
        <w:t>that</w:t>
      </w:r>
      <w:r w:rsidRPr="008207DA">
        <w:rPr>
          <w:rFonts w:ascii="Times New Roman" w:hAnsi="Times New Roman"/>
          <w:lang w:eastAsia="ja-JP"/>
        </w:rPr>
        <w:t xml:space="preserve"> LTE</w:t>
      </w:r>
      <w:r w:rsidR="00FC1ECA" w:rsidRPr="008207DA">
        <w:rPr>
          <w:rFonts w:ascii="Times New Roman" w:hAnsi="Times New Roman"/>
          <w:lang w:eastAsia="ja-JP"/>
        </w:rPr>
        <w:t xml:space="preserve"> addressed </w:t>
      </w:r>
      <w:r w:rsidR="00311602" w:rsidRPr="008207DA">
        <w:rPr>
          <w:rFonts w:ascii="Times New Roman" w:hAnsi="Times New Roman"/>
          <w:lang w:eastAsia="ja-JP"/>
        </w:rPr>
        <w:t xml:space="preserve">with </w:t>
      </w:r>
      <w:r w:rsidR="00FC1ECA" w:rsidRPr="008207DA">
        <w:rPr>
          <w:rFonts w:ascii="Times New Roman" w:hAnsi="Times New Roman"/>
          <w:lang w:eastAsia="ja-JP"/>
        </w:rPr>
        <w:t>different specialized mechanisms</w:t>
      </w:r>
      <w:r w:rsidRPr="008207DA">
        <w:rPr>
          <w:rFonts w:ascii="Times New Roman" w:hAnsi="Times New Roman"/>
          <w:lang w:eastAsia="ja-JP"/>
        </w:rPr>
        <w:t xml:space="preserve">. </w:t>
      </w:r>
      <w:r w:rsidR="001B5B3C" w:rsidRPr="008207DA">
        <w:rPr>
          <w:rFonts w:ascii="Times New Roman" w:hAnsi="Times New Roman"/>
          <w:lang w:eastAsia="ja-JP"/>
        </w:rPr>
        <w:t xml:space="preserve">The unified access barring mechanism </w:t>
      </w:r>
      <w:r w:rsidR="00311602" w:rsidRPr="008207DA">
        <w:rPr>
          <w:rFonts w:ascii="Times New Roman" w:hAnsi="Times New Roman"/>
          <w:lang w:eastAsia="ja-JP"/>
        </w:rPr>
        <w:t xml:space="preserve">should </w:t>
      </w:r>
      <w:r w:rsidR="001B5B3C" w:rsidRPr="008207DA">
        <w:rPr>
          <w:rFonts w:ascii="Times New Roman" w:hAnsi="Times New Roman"/>
          <w:lang w:eastAsia="ja-JP"/>
        </w:rPr>
        <w:t>be forward compatible in order to cope with future use cases/scenarios.</w:t>
      </w:r>
    </w:p>
    <w:p w14:paraId="266B704D" w14:textId="62CBFE17" w:rsidR="00B24AD3" w:rsidRPr="008207DA" w:rsidRDefault="00B24AD3" w:rsidP="001B5B3C">
      <w:pPr>
        <w:rPr>
          <w:rFonts w:ascii="Times New Roman" w:hAnsi="Times New Roman"/>
          <w:lang w:eastAsia="ja-JP"/>
        </w:rPr>
      </w:pPr>
      <w:r w:rsidRPr="008207DA">
        <w:rPr>
          <w:rFonts w:ascii="Times New Roman" w:hAnsi="Times New Roman"/>
          <w:lang w:eastAsia="ja-JP"/>
        </w:rPr>
        <w:t xml:space="preserve">In NR, </w:t>
      </w:r>
      <w:r w:rsidR="00112919" w:rsidRPr="008207DA">
        <w:rPr>
          <w:rFonts w:ascii="Times New Roman" w:hAnsi="Times New Roman"/>
          <w:lang w:eastAsia="ja-JP"/>
        </w:rPr>
        <w:t xml:space="preserve">the </w:t>
      </w:r>
      <w:r w:rsidRPr="008207DA">
        <w:rPr>
          <w:rFonts w:ascii="Times New Roman" w:hAnsi="Times New Roman"/>
          <w:lang w:eastAsia="ja-JP"/>
        </w:rPr>
        <w:t xml:space="preserve">unified access </w:t>
      </w:r>
      <w:r w:rsidR="001B5B3C" w:rsidRPr="008207DA">
        <w:rPr>
          <w:rFonts w:ascii="Times New Roman" w:hAnsi="Times New Roman"/>
          <w:lang w:eastAsia="ja-JP"/>
        </w:rPr>
        <w:t xml:space="preserve">barring mechanism </w:t>
      </w:r>
      <w:r w:rsidR="007305E3" w:rsidRPr="008207DA">
        <w:rPr>
          <w:rFonts w:ascii="Times New Roman" w:hAnsi="Times New Roman"/>
          <w:lang w:eastAsia="ja-JP"/>
        </w:rPr>
        <w:t>should be</w:t>
      </w:r>
      <w:r w:rsidR="001B5B3C" w:rsidRPr="008207DA">
        <w:rPr>
          <w:rFonts w:ascii="Times New Roman" w:hAnsi="Times New Roman"/>
          <w:lang w:eastAsia="ja-JP"/>
        </w:rPr>
        <w:t xml:space="preserve"> applicable for all RRC states in NR (RRC_IDLE, RRC_CONNECTED and RRC_INACTIVE). </w:t>
      </w:r>
    </w:p>
    <w:p w14:paraId="1D5D68E4" w14:textId="798C0445" w:rsidR="00B24AD3" w:rsidRPr="008207DA" w:rsidRDefault="00B24AD3" w:rsidP="00B24AD3">
      <w:pPr>
        <w:rPr>
          <w:rFonts w:ascii="Times New Roman" w:hAnsi="Times New Roman"/>
          <w:i/>
          <w:color w:val="FF0000"/>
          <w:lang w:eastAsia="ja-JP"/>
        </w:rPr>
      </w:pPr>
      <w:r w:rsidRPr="008207DA">
        <w:rPr>
          <w:rFonts w:ascii="Times New Roman" w:hAnsi="Times New Roman"/>
          <w:i/>
          <w:color w:val="FF0000"/>
        </w:rPr>
        <w:t xml:space="preserve">Editor’s </w:t>
      </w:r>
      <w:r w:rsidR="00FA6A38">
        <w:rPr>
          <w:rFonts w:ascii="Times New Roman" w:hAnsi="Times New Roman"/>
          <w:i/>
          <w:color w:val="FF0000"/>
        </w:rPr>
        <w:t>n</w:t>
      </w:r>
      <w:r w:rsidR="00FA6A38" w:rsidRPr="008207DA">
        <w:rPr>
          <w:rFonts w:ascii="Times New Roman" w:hAnsi="Times New Roman"/>
          <w:i/>
          <w:color w:val="FF0000"/>
        </w:rPr>
        <w:t>ote</w:t>
      </w:r>
      <w:r w:rsidRPr="008207DA">
        <w:rPr>
          <w:rFonts w:ascii="Times New Roman" w:hAnsi="Times New Roman"/>
          <w:i/>
          <w:color w:val="FF0000"/>
        </w:rPr>
        <w:t xml:space="preserve">: It is </w:t>
      </w:r>
      <w:r w:rsidRPr="008207DA">
        <w:rPr>
          <w:rFonts w:ascii="Times New Roman" w:hAnsi="Times New Roman"/>
          <w:i/>
          <w:color w:val="FF0000"/>
          <w:lang w:eastAsia="ja-JP"/>
        </w:rPr>
        <w:t>FFS whether it will be possible for the mechanism to be completely common between the states</w:t>
      </w:r>
    </w:p>
    <w:p w14:paraId="39619056" w14:textId="005B4D0B" w:rsidR="001B5B3C" w:rsidRPr="008207DA" w:rsidRDefault="00B24AD3" w:rsidP="00B24AD3">
      <w:pPr>
        <w:rPr>
          <w:rFonts w:ascii="Times New Roman" w:hAnsi="Times New Roman"/>
          <w:i/>
          <w:color w:val="FF0000"/>
          <w:lang w:eastAsia="ja-JP"/>
        </w:rPr>
      </w:pPr>
      <w:r w:rsidRPr="008207DA">
        <w:rPr>
          <w:rFonts w:ascii="Times New Roman" w:hAnsi="Times New Roman"/>
          <w:i/>
          <w:color w:val="FF0000"/>
        </w:rPr>
        <w:t xml:space="preserve">Editor’s </w:t>
      </w:r>
      <w:r w:rsidR="00FA6A38">
        <w:rPr>
          <w:rFonts w:ascii="Times New Roman" w:hAnsi="Times New Roman"/>
          <w:i/>
          <w:color w:val="FF0000"/>
        </w:rPr>
        <w:t>n</w:t>
      </w:r>
      <w:r w:rsidR="00FA6A38" w:rsidRPr="008207DA">
        <w:rPr>
          <w:rFonts w:ascii="Times New Roman" w:hAnsi="Times New Roman"/>
          <w:i/>
          <w:color w:val="FF0000"/>
        </w:rPr>
        <w:t>ote</w:t>
      </w:r>
      <w:r w:rsidRPr="008207DA">
        <w:rPr>
          <w:rFonts w:ascii="Times New Roman" w:hAnsi="Times New Roman"/>
          <w:i/>
          <w:color w:val="FF0000"/>
        </w:rPr>
        <w:t xml:space="preserve">: It is FFS if </w:t>
      </w:r>
      <w:r w:rsidR="001B5B3C" w:rsidRPr="008207DA">
        <w:rPr>
          <w:rFonts w:ascii="Times New Roman" w:hAnsi="Times New Roman"/>
          <w:i/>
          <w:color w:val="FF0000"/>
          <w:lang w:eastAsia="ja-JP"/>
        </w:rPr>
        <w:t>it is possible to specify the unified access barring mechanism fully inside the 3GPP WGs.</w:t>
      </w:r>
    </w:p>
    <w:bookmarkEnd w:id="1"/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3591C01" w14:textId="49A75A57" w:rsidR="00C01F33" w:rsidRPr="00CE0424" w:rsidRDefault="00A200D4" w:rsidP="00A200D4">
      <w:pPr>
        <w:pStyle w:val="Proposal"/>
      </w:pPr>
      <w:r>
        <w:t xml:space="preserve">Adopt the text proposal in section </w:t>
      </w:r>
      <w:r w:rsidR="00112919">
        <w:t>3</w:t>
      </w:r>
      <w:r>
        <w:t xml:space="preserve">. </w:t>
      </w:r>
    </w:p>
    <w:p w14:paraId="7AA6E6A4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4D8BA" w14:textId="77777777" w:rsidR="00633725" w:rsidRDefault="00633725">
      <w:r>
        <w:separator/>
      </w:r>
    </w:p>
  </w:endnote>
  <w:endnote w:type="continuationSeparator" w:id="0">
    <w:p w14:paraId="51347F15" w14:textId="77777777" w:rsidR="00633725" w:rsidRDefault="0063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37F6E8DC" w:rsidR="00A066F9" w:rsidRDefault="00A066F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5D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75D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89E72" w14:textId="77777777" w:rsidR="00633725" w:rsidRDefault="00633725">
      <w:r>
        <w:separator/>
      </w:r>
    </w:p>
  </w:footnote>
  <w:footnote w:type="continuationSeparator" w:id="0">
    <w:p w14:paraId="5B463C62" w14:textId="77777777" w:rsidR="00633725" w:rsidRDefault="00633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A066F9" w:rsidRDefault="00A066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8CD9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EC8E6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FD5A00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9AA03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8730CB"/>
    <w:multiLevelType w:val="hybridMultilevel"/>
    <w:tmpl w:val="6DFCF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16"/>
  </w:num>
  <w:num w:numId="15">
    <w:abstractNumId w:val="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sv-SE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7E1C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1F7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919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2AC"/>
    <w:rsid w:val="00151842"/>
    <w:rsid w:val="001518DC"/>
    <w:rsid w:val="00151E23"/>
    <w:rsid w:val="001526E0"/>
    <w:rsid w:val="001551B5"/>
    <w:rsid w:val="001643A8"/>
    <w:rsid w:val="001659C1"/>
    <w:rsid w:val="00173A8E"/>
    <w:rsid w:val="00177795"/>
    <w:rsid w:val="00180526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3C"/>
    <w:rsid w:val="001C0424"/>
    <w:rsid w:val="001C1CE5"/>
    <w:rsid w:val="001C3D2A"/>
    <w:rsid w:val="001C6495"/>
    <w:rsid w:val="001D2AA0"/>
    <w:rsid w:val="001D51BA"/>
    <w:rsid w:val="001D6342"/>
    <w:rsid w:val="001D68C3"/>
    <w:rsid w:val="001D6D53"/>
    <w:rsid w:val="001E334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A96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C7C"/>
    <w:rsid w:val="002B24D6"/>
    <w:rsid w:val="002C41E6"/>
    <w:rsid w:val="002D071A"/>
    <w:rsid w:val="002D34B2"/>
    <w:rsid w:val="002D5A48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602"/>
    <w:rsid w:val="00311702"/>
    <w:rsid w:val="00311E82"/>
    <w:rsid w:val="00313FD6"/>
    <w:rsid w:val="003143BD"/>
    <w:rsid w:val="00316707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47E6F"/>
    <w:rsid w:val="0035482C"/>
    <w:rsid w:val="00357380"/>
    <w:rsid w:val="003602D9"/>
    <w:rsid w:val="003604CE"/>
    <w:rsid w:val="00360668"/>
    <w:rsid w:val="00370D7F"/>
    <w:rsid w:val="00370E47"/>
    <w:rsid w:val="003742AC"/>
    <w:rsid w:val="00377CE1"/>
    <w:rsid w:val="00385BF0"/>
    <w:rsid w:val="00387DDE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2C7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D632C"/>
    <w:rsid w:val="003E15FA"/>
    <w:rsid w:val="003E55E4"/>
    <w:rsid w:val="003E74E3"/>
    <w:rsid w:val="003F02BE"/>
    <w:rsid w:val="003F05C7"/>
    <w:rsid w:val="003F2CD4"/>
    <w:rsid w:val="003F6BBE"/>
    <w:rsid w:val="004000E8"/>
    <w:rsid w:val="00402E2B"/>
    <w:rsid w:val="0040512B"/>
    <w:rsid w:val="00405CA5"/>
    <w:rsid w:val="004062B2"/>
    <w:rsid w:val="004065C2"/>
    <w:rsid w:val="00407CD3"/>
    <w:rsid w:val="00410134"/>
    <w:rsid w:val="00410B72"/>
    <w:rsid w:val="00410F18"/>
    <w:rsid w:val="0041263E"/>
    <w:rsid w:val="0041268C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2512"/>
    <w:rsid w:val="00465F3A"/>
    <w:rsid w:val="004669E2"/>
    <w:rsid w:val="00466CBF"/>
    <w:rsid w:val="00470C31"/>
    <w:rsid w:val="004734D0"/>
    <w:rsid w:val="0047556B"/>
    <w:rsid w:val="00476373"/>
    <w:rsid w:val="00477575"/>
    <w:rsid w:val="00477768"/>
    <w:rsid w:val="0048255C"/>
    <w:rsid w:val="004906B6"/>
    <w:rsid w:val="00492BC5"/>
    <w:rsid w:val="004964F1"/>
    <w:rsid w:val="004A16BC"/>
    <w:rsid w:val="004A2B94"/>
    <w:rsid w:val="004B397E"/>
    <w:rsid w:val="004B4899"/>
    <w:rsid w:val="004B692B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2821"/>
    <w:rsid w:val="005935A4"/>
    <w:rsid w:val="005948C2"/>
    <w:rsid w:val="00595DCA"/>
    <w:rsid w:val="0059779B"/>
    <w:rsid w:val="005A209A"/>
    <w:rsid w:val="005A662D"/>
    <w:rsid w:val="005B1B62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69C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3725"/>
    <w:rsid w:val="00636398"/>
    <w:rsid w:val="006368D3"/>
    <w:rsid w:val="006377EC"/>
    <w:rsid w:val="0064151F"/>
    <w:rsid w:val="00641533"/>
    <w:rsid w:val="0064208D"/>
    <w:rsid w:val="00643475"/>
    <w:rsid w:val="0064396A"/>
    <w:rsid w:val="00643C89"/>
    <w:rsid w:val="0064624E"/>
    <w:rsid w:val="00650AB9"/>
    <w:rsid w:val="00655733"/>
    <w:rsid w:val="00655ACD"/>
    <w:rsid w:val="00656A92"/>
    <w:rsid w:val="00656DDE"/>
    <w:rsid w:val="006575DE"/>
    <w:rsid w:val="0066011D"/>
    <w:rsid w:val="006607C0"/>
    <w:rsid w:val="00661235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04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C51"/>
    <w:rsid w:val="0070346E"/>
    <w:rsid w:val="00704EDB"/>
    <w:rsid w:val="0070537F"/>
    <w:rsid w:val="00706101"/>
    <w:rsid w:val="00707072"/>
    <w:rsid w:val="00707D61"/>
    <w:rsid w:val="00712177"/>
    <w:rsid w:val="00712287"/>
    <w:rsid w:val="00712772"/>
    <w:rsid w:val="007148D3"/>
    <w:rsid w:val="00715B9A"/>
    <w:rsid w:val="00721593"/>
    <w:rsid w:val="00726EA6"/>
    <w:rsid w:val="00727208"/>
    <w:rsid w:val="00727680"/>
    <w:rsid w:val="00727BC4"/>
    <w:rsid w:val="007305E3"/>
    <w:rsid w:val="007348B1"/>
    <w:rsid w:val="00734B23"/>
    <w:rsid w:val="007362A6"/>
    <w:rsid w:val="00736D7D"/>
    <w:rsid w:val="00740594"/>
    <w:rsid w:val="00740E58"/>
    <w:rsid w:val="007445A0"/>
    <w:rsid w:val="0074524B"/>
    <w:rsid w:val="00747D8B"/>
    <w:rsid w:val="0075049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A27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435"/>
    <w:rsid w:val="00803FAE"/>
    <w:rsid w:val="0080605F"/>
    <w:rsid w:val="00807786"/>
    <w:rsid w:val="00811FCB"/>
    <w:rsid w:val="008158D6"/>
    <w:rsid w:val="00817196"/>
    <w:rsid w:val="00817EDE"/>
    <w:rsid w:val="008207DA"/>
    <w:rsid w:val="008235DB"/>
    <w:rsid w:val="00824AB4"/>
    <w:rsid w:val="00825C42"/>
    <w:rsid w:val="00825D25"/>
    <w:rsid w:val="00827D6F"/>
    <w:rsid w:val="00834D75"/>
    <w:rsid w:val="008376AC"/>
    <w:rsid w:val="008444E8"/>
    <w:rsid w:val="00844E80"/>
    <w:rsid w:val="00846FE7"/>
    <w:rsid w:val="00850CEC"/>
    <w:rsid w:val="00856911"/>
    <w:rsid w:val="008627A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77FEF"/>
    <w:rsid w:val="00894A88"/>
    <w:rsid w:val="00895386"/>
    <w:rsid w:val="008A21FF"/>
    <w:rsid w:val="008A2CE2"/>
    <w:rsid w:val="008A30AC"/>
    <w:rsid w:val="008A3C51"/>
    <w:rsid w:val="008A44B8"/>
    <w:rsid w:val="008A48AF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44A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B06"/>
    <w:rsid w:val="00902350"/>
    <w:rsid w:val="0090336B"/>
    <w:rsid w:val="009053AA"/>
    <w:rsid w:val="00906939"/>
    <w:rsid w:val="00907674"/>
    <w:rsid w:val="00910B7D"/>
    <w:rsid w:val="00911DFB"/>
    <w:rsid w:val="009139D9"/>
    <w:rsid w:val="00914AD8"/>
    <w:rsid w:val="00916079"/>
    <w:rsid w:val="009164C5"/>
    <w:rsid w:val="00917CE9"/>
    <w:rsid w:val="00920BF2"/>
    <w:rsid w:val="00922010"/>
    <w:rsid w:val="00924ABD"/>
    <w:rsid w:val="00931BD9"/>
    <w:rsid w:val="009368F3"/>
    <w:rsid w:val="00941636"/>
    <w:rsid w:val="00943742"/>
    <w:rsid w:val="00945C05"/>
    <w:rsid w:val="00946945"/>
    <w:rsid w:val="00947713"/>
    <w:rsid w:val="009502F7"/>
    <w:rsid w:val="00950DE7"/>
    <w:rsid w:val="00953920"/>
    <w:rsid w:val="00953D47"/>
    <w:rsid w:val="0095681E"/>
    <w:rsid w:val="009572D4"/>
    <w:rsid w:val="00960239"/>
    <w:rsid w:val="0096172A"/>
    <w:rsid w:val="00961921"/>
    <w:rsid w:val="0096430A"/>
    <w:rsid w:val="0096554B"/>
    <w:rsid w:val="0096584A"/>
    <w:rsid w:val="00971F08"/>
    <w:rsid w:val="00972CB8"/>
    <w:rsid w:val="0097603D"/>
    <w:rsid w:val="00976949"/>
    <w:rsid w:val="00980477"/>
    <w:rsid w:val="0098266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6BC5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59F1"/>
    <w:rsid w:val="00A066F9"/>
    <w:rsid w:val="00A13E54"/>
    <w:rsid w:val="00A17F63"/>
    <w:rsid w:val="00A200D4"/>
    <w:rsid w:val="00A2193B"/>
    <w:rsid w:val="00A2351A"/>
    <w:rsid w:val="00A25960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4CC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4C2"/>
    <w:rsid w:val="00AB0BC8"/>
    <w:rsid w:val="00AB11CA"/>
    <w:rsid w:val="00AB14D9"/>
    <w:rsid w:val="00AB4AB8"/>
    <w:rsid w:val="00AB4AEB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37E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4AD3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744FC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25F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1E8C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69F5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06493"/>
    <w:rsid w:val="00D10249"/>
    <w:rsid w:val="00D10DFE"/>
    <w:rsid w:val="00D115C3"/>
    <w:rsid w:val="00D11897"/>
    <w:rsid w:val="00D13135"/>
    <w:rsid w:val="00D13E4E"/>
    <w:rsid w:val="00D21326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0C"/>
    <w:rsid w:val="00D61AF5"/>
    <w:rsid w:val="00D61DBF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B70F3"/>
    <w:rsid w:val="00DC2D36"/>
    <w:rsid w:val="00DC53EF"/>
    <w:rsid w:val="00DD11F4"/>
    <w:rsid w:val="00DE5608"/>
    <w:rsid w:val="00DE58D0"/>
    <w:rsid w:val="00DE654F"/>
    <w:rsid w:val="00DE6751"/>
    <w:rsid w:val="00DF0394"/>
    <w:rsid w:val="00DF0B6E"/>
    <w:rsid w:val="00DF15E0"/>
    <w:rsid w:val="00DF32DF"/>
    <w:rsid w:val="00DF37A0"/>
    <w:rsid w:val="00E110E7"/>
    <w:rsid w:val="00E11462"/>
    <w:rsid w:val="00E11B20"/>
    <w:rsid w:val="00E17FA2"/>
    <w:rsid w:val="00E22330"/>
    <w:rsid w:val="00E30B5A"/>
    <w:rsid w:val="00E3123D"/>
    <w:rsid w:val="00E31461"/>
    <w:rsid w:val="00E31603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79"/>
    <w:rsid w:val="00E46886"/>
    <w:rsid w:val="00E47AEF"/>
    <w:rsid w:val="00E53B75"/>
    <w:rsid w:val="00E53E55"/>
    <w:rsid w:val="00E54E3B"/>
    <w:rsid w:val="00E57565"/>
    <w:rsid w:val="00E62FFA"/>
    <w:rsid w:val="00E63838"/>
    <w:rsid w:val="00E64434"/>
    <w:rsid w:val="00E67C51"/>
    <w:rsid w:val="00E72EFC"/>
    <w:rsid w:val="00E758EC"/>
    <w:rsid w:val="00E76B6C"/>
    <w:rsid w:val="00E80A2D"/>
    <w:rsid w:val="00E8234C"/>
    <w:rsid w:val="00E83AA9"/>
    <w:rsid w:val="00E85928"/>
    <w:rsid w:val="00E87822"/>
    <w:rsid w:val="00E90395"/>
    <w:rsid w:val="00E90E49"/>
    <w:rsid w:val="00E917F9"/>
    <w:rsid w:val="00E9291C"/>
    <w:rsid w:val="00E92BC6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17C9"/>
    <w:rsid w:val="00ED2890"/>
    <w:rsid w:val="00EF18FE"/>
    <w:rsid w:val="00EF1F55"/>
    <w:rsid w:val="00EF5787"/>
    <w:rsid w:val="00EF60D0"/>
    <w:rsid w:val="00F036C3"/>
    <w:rsid w:val="00F0528D"/>
    <w:rsid w:val="00F063CB"/>
    <w:rsid w:val="00F06C67"/>
    <w:rsid w:val="00F06DFD"/>
    <w:rsid w:val="00F071D1"/>
    <w:rsid w:val="00F07533"/>
    <w:rsid w:val="00F10629"/>
    <w:rsid w:val="00F13704"/>
    <w:rsid w:val="00F13C3A"/>
    <w:rsid w:val="00F15FA5"/>
    <w:rsid w:val="00F178A5"/>
    <w:rsid w:val="00F209B7"/>
    <w:rsid w:val="00F2376F"/>
    <w:rsid w:val="00F243D8"/>
    <w:rsid w:val="00F30828"/>
    <w:rsid w:val="00F313D6"/>
    <w:rsid w:val="00F3286D"/>
    <w:rsid w:val="00F40F0C"/>
    <w:rsid w:val="00F4766C"/>
    <w:rsid w:val="00F507D1"/>
    <w:rsid w:val="00F519CE"/>
    <w:rsid w:val="00F51ADA"/>
    <w:rsid w:val="00F526CB"/>
    <w:rsid w:val="00F55CFB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9CC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237"/>
    <w:rsid w:val="00F92782"/>
    <w:rsid w:val="00F93AA9"/>
    <w:rsid w:val="00F96985"/>
    <w:rsid w:val="00F97838"/>
    <w:rsid w:val="00FA2BB3"/>
    <w:rsid w:val="00FA6A38"/>
    <w:rsid w:val="00FB4C80"/>
    <w:rsid w:val="00FB6A6A"/>
    <w:rsid w:val="00FC1ECA"/>
    <w:rsid w:val="00FC4AD0"/>
    <w:rsid w:val="00FC7429"/>
    <w:rsid w:val="00FC7A44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F1F5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F1F55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rsid w:val="0098266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98266A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QuotationZchn">
    <w:name w:val="Quotation Zchn"/>
    <w:basedOn w:val="DefaultParagraphFont"/>
    <w:rsid w:val="0098266A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character" w:customStyle="1" w:styleId="B1Zchn">
    <w:name w:val="B1 Zchn"/>
    <w:basedOn w:val="DefaultParagraphFont"/>
    <w:link w:val="B1"/>
    <w:rsid w:val="0098266A"/>
    <w:rPr>
      <w:rFonts w:ascii="Arial" w:hAnsi="Arial"/>
      <w:lang w:val="en-GB" w:eastAsia="en-US"/>
    </w:rPr>
  </w:style>
  <w:style w:type="character" w:customStyle="1" w:styleId="TFChar">
    <w:name w:val="TF Char"/>
    <w:basedOn w:val="DefaultParagraphFont"/>
    <w:link w:val="TF"/>
    <w:rsid w:val="0098266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8266A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8266A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31670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02F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B0037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1B5B3C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B5B3C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F1F5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F1F55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rsid w:val="0098266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98266A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QuotationZchn">
    <w:name w:val="Quotation Zchn"/>
    <w:basedOn w:val="DefaultParagraphFont"/>
    <w:rsid w:val="0098266A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character" w:customStyle="1" w:styleId="B1Zchn">
    <w:name w:val="B1 Zchn"/>
    <w:basedOn w:val="DefaultParagraphFont"/>
    <w:link w:val="B1"/>
    <w:rsid w:val="0098266A"/>
    <w:rPr>
      <w:rFonts w:ascii="Arial" w:hAnsi="Arial"/>
      <w:lang w:val="en-GB" w:eastAsia="en-US"/>
    </w:rPr>
  </w:style>
  <w:style w:type="character" w:customStyle="1" w:styleId="TFChar">
    <w:name w:val="TF Char"/>
    <w:basedOn w:val="DefaultParagraphFont"/>
    <w:link w:val="TF"/>
    <w:rsid w:val="0098266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8266A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8266A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31670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02F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B0037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1B5B3C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B5B3C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/>
    </EriCOLLOrganizationUnitTaxHTField0>
    <_dlc_DocId xmlns="08b2df90-05d3-4030-90d4-c9feeb4a1cd9">SAQRZK7RPU5V-1-15656</_dlc_DocId>
    <TaxCatchAll xmlns="08b2df90-05d3-4030-90d4-c9feeb4a1cd9">
      <Value>32</Value>
      <Value>31</Value>
      <Value>30</Value>
      <Value>1</Value>
    </TaxCatchAll>
    <_dlc_DocIdUrl xmlns="08b2df90-05d3-4030-90d4-c9feeb4a1cd9">
      <Url>https://ericoll.internal.ericsson.com/sites/NSA/_layouts/DocIdRedir.aspx?ID=SAQRZK7RPU5V-1-15656</Url>
      <Description>SAQRZK7RPU5V-1-15656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D4C58-1042-4EF3-8C46-A9798A64BA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7F658A-D94D-4D95-AE02-E72ADAC27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0C14C-208F-451E-AC25-42642C4FC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39D626-5C3C-4B90-90D6-4BF9438E1A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8C2898-199B-491D-A690-0C310D53C04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A39892F-95A0-4A63-851C-447602E2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241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Enbuske</dc:creator>
  <cp:keywords>Ericsson; TDoc; 3GPP</cp:keywords>
  <cp:lastModifiedBy>Riikka Susitaival</cp:lastModifiedBy>
  <cp:revision>3</cp:revision>
  <cp:lastPrinted>2008-01-31T06:09:00Z</cp:lastPrinted>
  <dcterms:created xsi:type="dcterms:W3CDTF">2017-01-30T08:59:00Z</dcterms:created>
  <dcterms:modified xsi:type="dcterms:W3CDTF">2017-01-30T09:00:00Z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a888f047-ae6f-4862-a5bc-55f85f631d75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/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